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45" w:rsidRPr="000B7110" w:rsidRDefault="00C00145" w:rsidP="00C00145">
      <w:pPr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Эмитент</w:t>
      </w:r>
    </w:p>
    <w:p w:rsidR="00C00145" w:rsidRPr="000B7110" w:rsidRDefault="00C00145" w:rsidP="00C00145">
      <w:pPr>
        <w:jc w:val="center"/>
        <w:rPr>
          <w:b w:val="0"/>
          <w:i/>
          <w:sz w:val="26"/>
          <w:szCs w:val="26"/>
        </w:rPr>
      </w:pPr>
      <w:r w:rsidRPr="00C94106">
        <w:rPr>
          <w:spacing w:val="-2"/>
          <w:sz w:val="26"/>
          <w:szCs w:val="26"/>
        </w:rPr>
        <w:t>Открытое акционерное</w:t>
      </w:r>
      <w:r w:rsidRPr="000B7110">
        <w:rPr>
          <w:spacing w:val="-2"/>
          <w:sz w:val="26"/>
          <w:szCs w:val="26"/>
        </w:rPr>
        <w:t xml:space="preserve"> </w:t>
      </w:r>
      <w:r w:rsidRPr="00C94106">
        <w:rPr>
          <w:spacing w:val="-2"/>
          <w:sz w:val="26"/>
          <w:szCs w:val="26"/>
        </w:rPr>
        <w:t>общество</w:t>
      </w:r>
      <w:r w:rsidRPr="00736EFE">
        <w:rPr>
          <w:spacing w:val="-2"/>
          <w:sz w:val="26"/>
          <w:szCs w:val="26"/>
        </w:rPr>
        <w:t xml:space="preserve"> «</w:t>
      </w:r>
      <w:proofErr w:type="spellStart"/>
      <w:r w:rsidRPr="00736EFE">
        <w:rPr>
          <w:spacing w:val="-2"/>
          <w:sz w:val="26"/>
          <w:szCs w:val="26"/>
        </w:rPr>
        <w:t>Борисовский</w:t>
      </w:r>
      <w:proofErr w:type="spellEnd"/>
      <w:r w:rsidRPr="00736EFE">
        <w:rPr>
          <w:spacing w:val="-2"/>
          <w:sz w:val="26"/>
          <w:szCs w:val="26"/>
        </w:rPr>
        <w:t xml:space="preserve"> завод «</w:t>
      </w:r>
      <w:proofErr w:type="spellStart"/>
      <w:r w:rsidRPr="00736EFE">
        <w:rPr>
          <w:spacing w:val="-2"/>
          <w:sz w:val="26"/>
          <w:szCs w:val="26"/>
        </w:rPr>
        <w:t>Автогидроусилитель</w:t>
      </w:r>
      <w:proofErr w:type="spellEnd"/>
      <w:r w:rsidRPr="00736EFE">
        <w:rPr>
          <w:spacing w:val="-2"/>
          <w:sz w:val="26"/>
          <w:szCs w:val="26"/>
        </w:rPr>
        <w:t>»</w:t>
      </w:r>
      <w:r w:rsidRPr="00736EFE">
        <w:rPr>
          <w:sz w:val="26"/>
          <w:szCs w:val="26"/>
        </w:rPr>
        <w:t xml:space="preserve"> </w:t>
      </w:r>
      <w:r w:rsidRPr="000B7110">
        <w:rPr>
          <w:b w:val="0"/>
          <w:i/>
          <w:sz w:val="26"/>
          <w:szCs w:val="26"/>
        </w:rPr>
        <w:t>(Минская область, г. Борисов, улица Чапаева,56)</w:t>
      </w:r>
    </w:p>
    <w:p w:rsidR="00855E62" w:rsidRPr="00736EFE" w:rsidRDefault="00C00145" w:rsidP="00C00145">
      <w:pPr>
        <w:rPr>
          <w:sz w:val="26"/>
          <w:szCs w:val="26"/>
        </w:rPr>
      </w:pPr>
      <w:r w:rsidRPr="00736EFE">
        <w:rPr>
          <w:sz w:val="26"/>
          <w:szCs w:val="26"/>
        </w:rPr>
        <w:t xml:space="preserve"> приняты решения о совершении сделок, в отношении которых имеется</w:t>
      </w:r>
      <w:r w:rsidRPr="00736EFE">
        <w:rPr>
          <w:sz w:val="26"/>
          <w:szCs w:val="26"/>
          <w:u w:val="single"/>
        </w:rPr>
        <w:t xml:space="preserve">  </w:t>
      </w:r>
      <w:bookmarkStart w:id="0" w:name="_GoBack"/>
      <w:bookmarkEnd w:id="0"/>
      <w:r w:rsidR="00855E62" w:rsidRPr="00736EFE">
        <w:rPr>
          <w:sz w:val="26"/>
          <w:szCs w:val="26"/>
          <w:u w:val="single"/>
        </w:rPr>
        <w:t xml:space="preserve">  заинтересованность аффилированных лиц</w:t>
      </w:r>
      <w:r w:rsidR="00855E62" w:rsidRPr="00736EFE">
        <w:rPr>
          <w:sz w:val="26"/>
          <w:szCs w:val="26"/>
        </w:rPr>
        <w:t>:</w:t>
      </w:r>
    </w:p>
    <w:p w:rsidR="00410FA0" w:rsidRPr="00410FA0" w:rsidRDefault="00410FA0" w:rsidP="00855E62">
      <w:pPr>
        <w:widowControl w:val="0"/>
        <w:ind w:firstLine="720"/>
        <w:jc w:val="both"/>
        <w:rPr>
          <w:b w:val="0"/>
          <w:spacing w:val="-2"/>
          <w:sz w:val="26"/>
          <w:szCs w:val="26"/>
        </w:rPr>
      </w:pPr>
    </w:p>
    <w:p w:rsidR="00855E62" w:rsidRPr="00C4622B" w:rsidRDefault="00855E62" w:rsidP="00855E62">
      <w:pPr>
        <w:widowControl w:val="0"/>
        <w:ind w:firstLine="720"/>
        <w:jc w:val="both"/>
        <w:rPr>
          <w:b w:val="0"/>
          <w:sz w:val="26"/>
          <w:szCs w:val="26"/>
        </w:rPr>
      </w:pPr>
      <w:r w:rsidRPr="00C4622B">
        <w:rPr>
          <w:b w:val="0"/>
          <w:spacing w:val="-2"/>
          <w:sz w:val="26"/>
          <w:szCs w:val="26"/>
        </w:rPr>
        <w:t>- спецификации №6</w:t>
      </w:r>
      <w:r w:rsidRPr="00C4622B">
        <w:rPr>
          <w:b w:val="0"/>
          <w:sz w:val="26"/>
          <w:szCs w:val="26"/>
        </w:rPr>
        <w:t xml:space="preserve">, </w:t>
      </w:r>
      <w:r w:rsidRPr="00C4622B">
        <w:rPr>
          <w:b w:val="0"/>
          <w:spacing w:val="-2"/>
          <w:sz w:val="26"/>
          <w:szCs w:val="26"/>
        </w:rPr>
        <w:t xml:space="preserve">№7, №8 к </w:t>
      </w:r>
      <w:r w:rsidRPr="00C4622B">
        <w:rPr>
          <w:b w:val="0"/>
          <w:sz w:val="26"/>
          <w:szCs w:val="26"/>
        </w:rPr>
        <w:t>договору безвозмездного пользования №560-11/61 на следующих существенных условиях:</w:t>
      </w:r>
    </w:p>
    <w:p w:rsidR="00855E62" w:rsidRPr="00C4622B" w:rsidRDefault="00855E62" w:rsidP="00855E62">
      <w:pPr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           предмет сделки: передача во временное безвозмездное пользование                                ОАО «</w:t>
      </w:r>
      <w:proofErr w:type="spellStart"/>
      <w:r w:rsidRPr="00C4622B">
        <w:rPr>
          <w:b w:val="0"/>
          <w:sz w:val="26"/>
          <w:szCs w:val="26"/>
        </w:rPr>
        <w:t>Борисовский</w:t>
      </w:r>
      <w:proofErr w:type="spellEnd"/>
      <w:r w:rsidRPr="00C4622B">
        <w:rPr>
          <w:b w:val="0"/>
          <w:sz w:val="26"/>
          <w:szCs w:val="26"/>
        </w:rPr>
        <w:t xml:space="preserve"> завод «</w:t>
      </w:r>
      <w:proofErr w:type="spellStart"/>
      <w:r w:rsidRPr="00C4622B">
        <w:rPr>
          <w:b w:val="0"/>
          <w:sz w:val="26"/>
          <w:szCs w:val="26"/>
        </w:rPr>
        <w:t>Автогидроусилитель</w:t>
      </w:r>
      <w:proofErr w:type="spellEnd"/>
      <w:r w:rsidRPr="00C4622B">
        <w:rPr>
          <w:b w:val="0"/>
          <w:sz w:val="26"/>
          <w:szCs w:val="26"/>
        </w:rPr>
        <w:t>» технологической оснастки                       ОАО «</w:t>
      </w:r>
      <w:proofErr w:type="spellStart"/>
      <w:r w:rsidRPr="00C4622B">
        <w:rPr>
          <w:b w:val="0"/>
          <w:sz w:val="26"/>
          <w:szCs w:val="26"/>
        </w:rPr>
        <w:t>Белкард</w:t>
      </w:r>
      <w:proofErr w:type="spellEnd"/>
      <w:r w:rsidRPr="00C4622B">
        <w:rPr>
          <w:b w:val="0"/>
          <w:sz w:val="26"/>
          <w:szCs w:val="26"/>
        </w:rPr>
        <w:t>», г</w:t>
      </w:r>
      <w:proofErr w:type="gramStart"/>
      <w:r w:rsidRPr="00C4622B">
        <w:rPr>
          <w:b w:val="0"/>
          <w:sz w:val="26"/>
          <w:szCs w:val="26"/>
        </w:rPr>
        <w:t>.Г</w:t>
      </w:r>
      <w:proofErr w:type="gramEnd"/>
      <w:r w:rsidRPr="00C4622B">
        <w:rPr>
          <w:b w:val="0"/>
          <w:sz w:val="26"/>
          <w:szCs w:val="26"/>
        </w:rPr>
        <w:t>родно;</w:t>
      </w:r>
    </w:p>
    <w:p w:rsidR="00855E62" w:rsidRPr="00C4622B" w:rsidRDefault="00855E62" w:rsidP="00855E62">
      <w:pPr>
        <w:tabs>
          <w:tab w:val="left" w:pos="700"/>
          <w:tab w:val="left" w:pos="800"/>
        </w:tabs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           критерий заинтересованности аффилированного лица: ОАО «</w:t>
      </w:r>
      <w:proofErr w:type="spellStart"/>
      <w:r w:rsidRPr="00C4622B">
        <w:rPr>
          <w:b w:val="0"/>
          <w:sz w:val="26"/>
          <w:szCs w:val="26"/>
        </w:rPr>
        <w:t>Белкард</w:t>
      </w:r>
      <w:proofErr w:type="spellEnd"/>
      <w:r w:rsidRPr="00C4622B">
        <w:rPr>
          <w:b w:val="0"/>
          <w:sz w:val="26"/>
          <w:szCs w:val="26"/>
        </w:rPr>
        <w:t>», г</w:t>
      </w:r>
      <w:proofErr w:type="gramStart"/>
      <w:r w:rsidRPr="00C4622B">
        <w:rPr>
          <w:b w:val="0"/>
          <w:sz w:val="26"/>
          <w:szCs w:val="26"/>
        </w:rPr>
        <w:t>.Г</w:t>
      </w:r>
      <w:proofErr w:type="gramEnd"/>
      <w:r w:rsidRPr="00C4622B">
        <w:rPr>
          <w:b w:val="0"/>
          <w:sz w:val="26"/>
          <w:szCs w:val="26"/>
        </w:rPr>
        <w:t>родно является стороной сделки (абзац второй части первой ст. 57 Закона Республики Беларусь от 09.12.1992 № 2020-</w:t>
      </w:r>
      <w:r w:rsidRPr="00C4622B">
        <w:rPr>
          <w:b w:val="0"/>
          <w:sz w:val="26"/>
          <w:szCs w:val="26"/>
          <w:lang w:val="en-US"/>
        </w:rPr>
        <w:t>XII</w:t>
      </w:r>
      <w:r w:rsidRPr="00C4622B">
        <w:rPr>
          <w:b w:val="0"/>
          <w:sz w:val="26"/>
          <w:szCs w:val="26"/>
        </w:rPr>
        <w:t xml:space="preserve"> «О хозяйственных обществах»); </w:t>
      </w:r>
    </w:p>
    <w:p w:rsidR="00855E62" w:rsidRPr="00C4622B" w:rsidRDefault="00855E62" w:rsidP="00855E62">
      <w:pPr>
        <w:widowControl w:val="0"/>
        <w:ind w:firstLine="708"/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>сумма сделки 37458,15  рублей;</w:t>
      </w:r>
    </w:p>
    <w:p w:rsidR="00855E62" w:rsidRPr="00C4622B" w:rsidRDefault="00855E62" w:rsidP="00855E62">
      <w:pPr>
        <w:widowControl w:val="0"/>
        <w:ind w:firstLine="708"/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балансовая стоимость активов за последний отчетный период, предшествующий дню принятия решения о совершении сделки </w:t>
      </w:r>
      <w:r w:rsidRPr="00C4622B">
        <w:rPr>
          <w:b w:val="0"/>
          <w:bCs/>
          <w:sz w:val="26"/>
          <w:szCs w:val="26"/>
        </w:rPr>
        <w:t xml:space="preserve">127,282 </w:t>
      </w:r>
      <w:r w:rsidRPr="00C4622B">
        <w:rPr>
          <w:b w:val="0"/>
          <w:sz w:val="26"/>
          <w:szCs w:val="26"/>
        </w:rPr>
        <w:t>млн. рублей;</w:t>
      </w:r>
    </w:p>
    <w:p w:rsidR="00855E62" w:rsidRPr="00C4622B" w:rsidRDefault="00855E62" w:rsidP="00855E62">
      <w:pPr>
        <w:ind w:firstLine="708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>протокол №432 от 30.11.2017 заседания наблюдательного совета;</w:t>
      </w:r>
    </w:p>
    <w:p w:rsidR="00855E62" w:rsidRPr="00C4622B" w:rsidRDefault="00855E62" w:rsidP="00855E62">
      <w:pPr>
        <w:tabs>
          <w:tab w:val="left" w:pos="700"/>
          <w:tab w:val="left" w:pos="800"/>
        </w:tabs>
        <w:jc w:val="both"/>
        <w:rPr>
          <w:b w:val="0"/>
          <w:sz w:val="26"/>
          <w:szCs w:val="26"/>
        </w:rPr>
      </w:pPr>
    </w:p>
    <w:sectPr w:rsidR="00855E62" w:rsidRPr="00C4622B" w:rsidSect="00C94106">
      <w:footerReference w:type="even" r:id="rId6"/>
      <w:footerReference w:type="default" r:id="rId7"/>
      <w:pgSz w:w="11906" w:h="16838" w:code="9"/>
      <w:pgMar w:top="851" w:right="851" w:bottom="993" w:left="1418" w:header="567" w:footer="34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7F" w:rsidRDefault="0051057F">
      <w:r>
        <w:separator/>
      </w:r>
    </w:p>
  </w:endnote>
  <w:endnote w:type="continuationSeparator" w:id="0">
    <w:p w:rsidR="0051057F" w:rsidRDefault="0051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8F" w:rsidRDefault="007D5DCA" w:rsidP="00BC0C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44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E8F" w:rsidRDefault="0051057F" w:rsidP="007C23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8F" w:rsidRPr="00BC0CB0" w:rsidRDefault="0051057F" w:rsidP="00886300">
    <w:pPr>
      <w:pStyle w:val="a3"/>
      <w:jc w:val="right"/>
      <w:rPr>
        <w:rStyle w:val="a5"/>
        <w:sz w:val="20"/>
      </w:rPr>
    </w:pPr>
  </w:p>
  <w:p w:rsidR="00CE5E8F" w:rsidRPr="002F02B2" w:rsidRDefault="0051057F" w:rsidP="00BC0CB0">
    <w:pPr>
      <w:pStyle w:val="a3"/>
      <w:framePr w:wrap="around" w:vAnchor="text" w:hAnchor="page" w:x="1522" w:y="-667"/>
      <w:ind w:right="360"/>
      <w:rPr>
        <w:rStyle w:val="a5"/>
        <w:szCs w:val="28"/>
      </w:rPr>
    </w:pPr>
  </w:p>
  <w:p w:rsidR="00CE5E8F" w:rsidRPr="00E96899" w:rsidRDefault="006844FE" w:rsidP="007C2376">
    <w:pPr>
      <w:pStyle w:val="a3"/>
      <w:ind w:right="360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7F" w:rsidRDefault="0051057F">
      <w:r>
        <w:separator/>
      </w:r>
    </w:p>
  </w:footnote>
  <w:footnote w:type="continuationSeparator" w:id="0">
    <w:p w:rsidR="0051057F" w:rsidRDefault="00510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E62"/>
    <w:rsid w:val="003B2A1B"/>
    <w:rsid w:val="00410FA0"/>
    <w:rsid w:val="0051057F"/>
    <w:rsid w:val="006844FE"/>
    <w:rsid w:val="00685AEA"/>
    <w:rsid w:val="00702B9A"/>
    <w:rsid w:val="007D5DCA"/>
    <w:rsid w:val="00855E62"/>
    <w:rsid w:val="00892770"/>
    <w:rsid w:val="00C00145"/>
    <w:rsid w:val="00C132C3"/>
    <w:rsid w:val="00C8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62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5E62"/>
    <w:pPr>
      <w:widowControl w:val="0"/>
      <w:tabs>
        <w:tab w:val="center" w:pos="4153"/>
        <w:tab w:val="right" w:pos="8306"/>
      </w:tabs>
    </w:pPr>
    <w:rPr>
      <w:b w:val="0"/>
      <w:sz w:val="28"/>
    </w:rPr>
  </w:style>
  <w:style w:type="character" w:customStyle="1" w:styleId="a4">
    <w:name w:val="Нижний колонтитул Знак"/>
    <w:basedOn w:val="a0"/>
    <w:link w:val="a3"/>
    <w:rsid w:val="00855E62"/>
    <w:rPr>
      <w:sz w:val="28"/>
    </w:rPr>
  </w:style>
  <w:style w:type="character" w:styleId="a5">
    <w:name w:val="page number"/>
    <w:basedOn w:val="a0"/>
    <w:rsid w:val="00855E62"/>
  </w:style>
  <w:style w:type="paragraph" w:customStyle="1" w:styleId="a00">
    <w:name w:val="a0"/>
    <w:basedOn w:val="a"/>
    <w:rsid w:val="00855E62"/>
    <w:rPr>
      <w:b w:val="0"/>
      <w:szCs w:val="24"/>
    </w:rPr>
  </w:style>
  <w:style w:type="character" w:customStyle="1" w:styleId="namevopr">
    <w:name w:val="name_vopr"/>
    <w:rsid w:val="00855E62"/>
    <w:rPr>
      <w:b/>
      <w:bCs/>
      <w:color w:val="0000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Krokoz™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User Windows</cp:lastModifiedBy>
  <cp:revision>2</cp:revision>
  <dcterms:created xsi:type="dcterms:W3CDTF">2020-03-23T13:26:00Z</dcterms:created>
  <dcterms:modified xsi:type="dcterms:W3CDTF">2020-03-23T13:26:00Z</dcterms:modified>
</cp:coreProperties>
</file>