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0E" w:rsidRPr="00846126" w:rsidRDefault="00846126" w:rsidP="00846126">
      <w:pPr>
        <w:ind w:firstLine="4678"/>
        <w:jc w:val="both"/>
        <w:rPr>
          <w:sz w:val="28"/>
          <w:szCs w:val="28"/>
        </w:rPr>
      </w:pPr>
      <w:r w:rsidRPr="00846126">
        <w:rPr>
          <w:sz w:val="28"/>
          <w:szCs w:val="28"/>
        </w:rPr>
        <w:t>Утверждено</w:t>
      </w:r>
    </w:p>
    <w:p w:rsidR="00846126" w:rsidRPr="00846126" w:rsidRDefault="00846126" w:rsidP="00846126">
      <w:pPr>
        <w:ind w:firstLine="4678"/>
        <w:jc w:val="both"/>
        <w:rPr>
          <w:sz w:val="28"/>
          <w:szCs w:val="28"/>
        </w:rPr>
      </w:pPr>
      <w:r w:rsidRPr="00846126">
        <w:rPr>
          <w:sz w:val="28"/>
          <w:szCs w:val="28"/>
        </w:rPr>
        <w:t xml:space="preserve">Протокол заседания комиссии </w:t>
      </w:r>
      <w:proofErr w:type="gramStart"/>
      <w:r w:rsidRPr="00846126">
        <w:rPr>
          <w:sz w:val="28"/>
          <w:szCs w:val="28"/>
        </w:rPr>
        <w:t>по</w:t>
      </w:r>
      <w:proofErr w:type="gramEnd"/>
      <w:r w:rsidRPr="00846126">
        <w:rPr>
          <w:sz w:val="28"/>
          <w:szCs w:val="28"/>
        </w:rPr>
        <w:t xml:space="preserve"> </w:t>
      </w:r>
    </w:p>
    <w:p w:rsidR="00846126" w:rsidRPr="00846126" w:rsidRDefault="00846126" w:rsidP="00846126">
      <w:pPr>
        <w:ind w:firstLine="4678"/>
        <w:jc w:val="both"/>
        <w:rPr>
          <w:sz w:val="28"/>
          <w:szCs w:val="28"/>
        </w:rPr>
      </w:pPr>
      <w:r w:rsidRPr="00846126">
        <w:rPr>
          <w:sz w:val="28"/>
          <w:szCs w:val="28"/>
        </w:rPr>
        <w:t>противодействию коррупции</w:t>
      </w:r>
    </w:p>
    <w:p w:rsidR="00846126" w:rsidRPr="00846126" w:rsidRDefault="00846126" w:rsidP="00846126">
      <w:pPr>
        <w:ind w:firstLine="4678"/>
        <w:jc w:val="both"/>
        <w:rPr>
          <w:sz w:val="28"/>
          <w:szCs w:val="28"/>
        </w:rPr>
      </w:pPr>
      <w:r w:rsidRPr="00846126">
        <w:rPr>
          <w:sz w:val="28"/>
          <w:szCs w:val="28"/>
        </w:rPr>
        <w:t>от 20.05.2020 №55</w:t>
      </w:r>
    </w:p>
    <w:p w:rsidR="00846126" w:rsidRPr="00846126" w:rsidRDefault="00846126" w:rsidP="00846126">
      <w:pPr>
        <w:ind w:firstLine="4678"/>
        <w:jc w:val="both"/>
        <w:rPr>
          <w:sz w:val="28"/>
          <w:szCs w:val="28"/>
        </w:rPr>
      </w:pPr>
      <w:r w:rsidRPr="00846126">
        <w:rPr>
          <w:sz w:val="28"/>
          <w:szCs w:val="28"/>
        </w:rPr>
        <w:t xml:space="preserve">Председатель комиссии </w:t>
      </w:r>
      <w:proofErr w:type="gramStart"/>
      <w:r w:rsidRPr="00846126">
        <w:rPr>
          <w:sz w:val="28"/>
          <w:szCs w:val="28"/>
        </w:rPr>
        <w:t>по</w:t>
      </w:r>
      <w:proofErr w:type="gramEnd"/>
      <w:r w:rsidRPr="00846126">
        <w:rPr>
          <w:sz w:val="28"/>
          <w:szCs w:val="28"/>
        </w:rPr>
        <w:t xml:space="preserve"> </w:t>
      </w:r>
    </w:p>
    <w:p w:rsidR="00397A0E" w:rsidRPr="00846126" w:rsidRDefault="00846126" w:rsidP="00846126">
      <w:pPr>
        <w:ind w:firstLine="4678"/>
        <w:jc w:val="both"/>
        <w:rPr>
          <w:sz w:val="28"/>
          <w:szCs w:val="28"/>
        </w:rPr>
      </w:pPr>
      <w:r w:rsidRPr="00846126">
        <w:rPr>
          <w:sz w:val="28"/>
          <w:szCs w:val="28"/>
        </w:rPr>
        <w:t>противодействию коррупции</w:t>
      </w:r>
    </w:p>
    <w:p w:rsidR="00846126" w:rsidRDefault="00846126" w:rsidP="00846126">
      <w:pPr>
        <w:ind w:firstLine="4678"/>
        <w:jc w:val="both"/>
        <w:rPr>
          <w:sz w:val="28"/>
          <w:szCs w:val="28"/>
        </w:rPr>
      </w:pPr>
      <w:r w:rsidRPr="00846126">
        <w:rPr>
          <w:sz w:val="28"/>
          <w:szCs w:val="28"/>
        </w:rPr>
        <w:t>________________ С.Д.Климович</w:t>
      </w:r>
    </w:p>
    <w:p w:rsidR="00846126" w:rsidRPr="00846126" w:rsidRDefault="00846126" w:rsidP="00846126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«20» мая 2020 г. </w:t>
      </w:r>
    </w:p>
    <w:p w:rsidR="00846126" w:rsidRDefault="00846126" w:rsidP="008A5FE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846126" w:rsidRPr="00855C98" w:rsidRDefault="00846126" w:rsidP="0084612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Методика</w:t>
      </w:r>
      <w:r w:rsidRPr="00855C98">
        <w:rPr>
          <w:sz w:val="28"/>
          <w:szCs w:val="28"/>
        </w:rPr>
        <w:t xml:space="preserve"> оценки коррупционных рисков при осуществлении закупок товаров (работ, услуг) за счет собственных сре</w:t>
      </w:r>
      <w:proofErr w:type="gramStart"/>
      <w:r w:rsidRPr="00855C98">
        <w:rPr>
          <w:sz w:val="28"/>
          <w:szCs w:val="28"/>
        </w:rPr>
        <w:t>дств в ц</w:t>
      </w:r>
      <w:proofErr w:type="gramEnd"/>
      <w:r w:rsidRPr="00855C98">
        <w:rPr>
          <w:sz w:val="28"/>
          <w:szCs w:val="28"/>
        </w:rPr>
        <w:t>елях выработки мер по их минимизации.</w:t>
      </w: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3969"/>
        <w:gridCol w:w="3934"/>
      </w:tblGrid>
      <w:tr w:rsidR="00533AE8" w:rsidRPr="00D72B42" w:rsidTr="00440313">
        <w:tc>
          <w:tcPr>
            <w:tcW w:w="1668" w:type="dxa"/>
          </w:tcPr>
          <w:p w:rsidR="00533AE8" w:rsidRPr="00D72B42" w:rsidRDefault="00533AE8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AE8" w:rsidRPr="00D72B42" w:rsidRDefault="00533AE8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3934" w:type="dxa"/>
          </w:tcPr>
          <w:p w:rsidR="00533AE8" w:rsidRPr="00D72B42" w:rsidRDefault="00533AE8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Пути снижения рисков</w:t>
            </w:r>
          </w:p>
        </w:tc>
      </w:tr>
      <w:tr w:rsidR="00846126" w:rsidRPr="00D72B42" w:rsidTr="00440313">
        <w:tc>
          <w:tcPr>
            <w:tcW w:w="1668" w:type="dxa"/>
          </w:tcPr>
          <w:p w:rsidR="00846126" w:rsidRPr="00D72B42" w:rsidRDefault="00846126" w:rsidP="00D72B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B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Разработка локальных правовых актов организаций</w:t>
            </w:r>
          </w:p>
        </w:tc>
        <w:tc>
          <w:tcPr>
            <w:tcW w:w="3969" w:type="dxa"/>
          </w:tcPr>
          <w:p w:rsidR="00846126" w:rsidRPr="00D72B42" w:rsidRDefault="00846126" w:rsidP="00D72B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</w:rPr>
            </w:pPr>
            <w:r w:rsidRPr="00D72B42">
              <w:rPr>
                <w:rFonts w:ascii="Times New Roman" w:hAnsi="Times New Roman"/>
              </w:rPr>
              <w:t>Определение в качестве члена комиссии, работников структурного подразделения, специалиста по закупкам лиц, не обладающих знаниями в сфере закупок за счет собственных средств.</w:t>
            </w:r>
          </w:p>
          <w:p w:rsidR="00846126" w:rsidRDefault="00846126" w:rsidP="00D72B42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846126" w:rsidRPr="00D72B42" w:rsidRDefault="00846126" w:rsidP="00D72B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</w:rPr>
            </w:pPr>
            <w:r w:rsidRPr="00D72B42">
              <w:rPr>
                <w:rFonts w:ascii="Times New Roman" w:hAnsi="Times New Roman"/>
              </w:rPr>
              <w:t>Пересечение компетенций (полномочий) должностных лиц, создающее угрозу риска, отсутствие в должностных инструкциях фактически выполняемых обязанностей.</w:t>
            </w:r>
          </w:p>
          <w:p w:rsidR="00846126" w:rsidRPr="00D72B42" w:rsidRDefault="00846126" w:rsidP="00D72B42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846126" w:rsidRPr="00D72B42" w:rsidRDefault="00846126" w:rsidP="00D72B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</w:rPr>
            </w:pPr>
            <w:r w:rsidRPr="00D72B42">
              <w:rPr>
                <w:rFonts w:ascii="Times New Roman" w:hAnsi="Times New Roman"/>
              </w:rPr>
              <w:t>Выход за пределы полномочий (должностных обязанностей), а также полномочий, установленных локальными правовыми актами</w:t>
            </w:r>
          </w:p>
          <w:p w:rsidR="00846126" w:rsidRDefault="00846126" w:rsidP="00D72B42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1F61AA" w:rsidRPr="00D72B42" w:rsidRDefault="001F61AA" w:rsidP="00D72B42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846126" w:rsidRPr="00D72B42" w:rsidRDefault="00846126" w:rsidP="00D72B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</w:rPr>
            </w:pPr>
            <w:r w:rsidRPr="00D72B42">
              <w:rPr>
                <w:rFonts w:ascii="Times New Roman" w:hAnsi="Times New Roman"/>
              </w:rPr>
              <w:t>Нарушения при разработке порядка осуществления закупок за счет собственных средств</w:t>
            </w:r>
          </w:p>
        </w:tc>
        <w:tc>
          <w:tcPr>
            <w:tcW w:w="3934" w:type="dxa"/>
          </w:tcPr>
          <w:p w:rsidR="00846126" w:rsidRPr="00D72B42" w:rsidRDefault="00846126" w:rsidP="00D72B42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Обучение члена комиссии, работников структурного подразделения, специалиста по закупкам знаниям (навыкам) в сфере закупок за счет собственных средств.</w:t>
            </w:r>
          </w:p>
          <w:p w:rsidR="00846126" w:rsidRPr="00D72B42" w:rsidRDefault="00846126" w:rsidP="00D72B4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 w:firstLine="33"/>
              <w:rPr>
                <w:rFonts w:ascii="Times New Roman" w:hAnsi="Times New Roman"/>
              </w:rPr>
            </w:pPr>
            <w:r w:rsidRPr="00D72B42">
              <w:rPr>
                <w:rFonts w:ascii="Times New Roman" w:hAnsi="Times New Roman"/>
              </w:rPr>
              <w:t>Распределение обязанностей между должностными лицами в должностных инструкциях работников, приказах (распоряжениях) и т.п.</w:t>
            </w:r>
            <w:bookmarkStart w:id="0" w:name="_GoBack"/>
            <w:bookmarkEnd w:id="0"/>
          </w:p>
          <w:p w:rsidR="00846126" w:rsidRPr="00D72B42" w:rsidRDefault="00846126" w:rsidP="00D72B42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72B42">
              <w:rPr>
                <w:rFonts w:ascii="Times New Roman" w:hAnsi="Times New Roman"/>
              </w:rPr>
              <w:t>Исключение пересечения компетенций (полномочий) в случае, если это влечет коррупционный риск.</w:t>
            </w:r>
          </w:p>
          <w:p w:rsidR="00846126" w:rsidRPr="00D72B42" w:rsidRDefault="00846126" w:rsidP="00D72B42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B4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72B42">
              <w:rPr>
                <w:rFonts w:ascii="Times New Roman" w:hAnsi="Times New Roman"/>
                <w:sz w:val="24"/>
                <w:szCs w:val="24"/>
              </w:rPr>
              <w:t xml:space="preserve"> надлежащим исполнением должностных обязанностей, а также обязанностей, предусмотренных законодательством о закупках за счет собственных средств.</w:t>
            </w:r>
          </w:p>
          <w:p w:rsidR="00846126" w:rsidRDefault="00846126" w:rsidP="00D72B42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Обеспечение требований действующего законодательства </w:t>
            </w:r>
            <w:r w:rsidR="001F61AA" w:rsidRPr="00D72B42">
              <w:rPr>
                <w:rFonts w:ascii="Times New Roman" w:hAnsi="Times New Roman"/>
                <w:sz w:val="24"/>
                <w:szCs w:val="24"/>
              </w:rPr>
              <w:t>при разработке локальных правовых актов о порядке</w:t>
            </w:r>
            <w:r w:rsidRPr="00D72B42">
              <w:rPr>
                <w:rFonts w:ascii="Times New Roman" w:hAnsi="Times New Roman"/>
                <w:sz w:val="24"/>
                <w:szCs w:val="24"/>
              </w:rPr>
              <w:t xml:space="preserve"> осуществления закупок за счет собственных средств.</w:t>
            </w:r>
          </w:p>
          <w:p w:rsidR="00D72B42" w:rsidRPr="00D72B42" w:rsidRDefault="00D72B42" w:rsidP="00D72B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E3" w:rsidRPr="00D72B42" w:rsidTr="00440313">
        <w:tc>
          <w:tcPr>
            <w:tcW w:w="1668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Составление ТЗ</w:t>
            </w:r>
          </w:p>
        </w:tc>
        <w:tc>
          <w:tcPr>
            <w:tcW w:w="3969" w:type="dxa"/>
          </w:tcPr>
          <w:p w:rsidR="005C5DE3" w:rsidRPr="00D72B42" w:rsidRDefault="005C5DE3" w:rsidP="00D72B42">
            <w:pPr>
              <w:pStyle w:val="2"/>
              <w:shd w:val="clear" w:color="auto" w:fill="auto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Составление ТЗ под конкретного поставщика (указание точных тех. характеристик без диапазона).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0pt"/>
                <w:rFonts w:ascii="Times New Roman" w:hAnsi="Times New Roman"/>
                <w:sz w:val="24"/>
                <w:szCs w:val="24"/>
              </w:rPr>
              <w:t xml:space="preserve">2. Включение в 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ТЗ </w:t>
            </w:r>
            <w:r w:rsidRPr="00D72B42">
              <w:rPr>
                <w:rStyle w:val="0pt"/>
                <w:rFonts w:ascii="Times New Roman" w:hAnsi="Times New Roman"/>
                <w:sz w:val="24"/>
                <w:szCs w:val="24"/>
              </w:rPr>
              <w:t xml:space="preserve">условий, которые 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могут быть выполнены только одним поставщиком.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3. 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Отсутствие указания не менее двух производителей, соответствующих заявленным техническим требованиям.</w:t>
            </w:r>
          </w:p>
        </w:tc>
        <w:tc>
          <w:tcPr>
            <w:tcW w:w="3934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1. Рассмотрение участия в процедуре  максимально возможного количества поставщиков.</w:t>
            </w: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2.</w:t>
            </w:r>
            <w:r w:rsidR="00D72B42">
              <w:rPr>
                <w:rFonts w:ascii="Times New Roman" w:hAnsi="Times New Roman"/>
                <w:sz w:val="24"/>
                <w:szCs w:val="24"/>
              </w:rPr>
              <w:t>3.</w:t>
            </w:r>
            <w:r w:rsidRPr="00D72B42">
              <w:rPr>
                <w:rFonts w:ascii="Times New Roman" w:hAnsi="Times New Roman"/>
                <w:sz w:val="24"/>
                <w:szCs w:val="24"/>
              </w:rPr>
              <w:t xml:space="preserve"> Рассылка приглашений всем возможным производителям.</w:t>
            </w:r>
          </w:p>
        </w:tc>
      </w:tr>
      <w:tr w:rsidR="005C5DE3" w:rsidRPr="00D72B42" w:rsidTr="00440313">
        <w:tc>
          <w:tcPr>
            <w:tcW w:w="1668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proofErr w:type="gramStart"/>
            <w:r w:rsidRPr="00D72B42">
              <w:rPr>
                <w:rStyle w:val="1"/>
                <w:rFonts w:eastAsia="Calibri"/>
                <w:sz w:val="24"/>
                <w:szCs w:val="24"/>
              </w:rPr>
              <w:t>маркетин</w:t>
            </w:r>
            <w:r w:rsidR="00440313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говых</w:t>
            </w:r>
            <w:proofErr w:type="spellEnd"/>
            <w:proofErr w:type="gramEnd"/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2B42">
              <w:rPr>
                <w:rStyle w:val="1"/>
                <w:rFonts w:eastAsia="Calibri"/>
                <w:sz w:val="24"/>
                <w:szCs w:val="24"/>
              </w:rPr>
              <w:t>исследо</w:t>
            </w:r>
            <w:r w:rsidR="00440313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ваний</w:t>
            </w:r>
            <w:proofErr w:type="spellEnd"/>
            <w:r w:rsidRPr="00D72B42">
              <w:rPr>
                <w:rStyle w:val="1"/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5C5DE3" w:rsidRDefault="005C5DE3" w:rsidP="00D72B42">
            <w:pPr>
              <w:pStyle w:val="2"/>
              <w:shd w:val="clear" w:color="auto" w:fill="auto"/>
              <w:tabs>
                <w:tab w:val="left" w:pos="398"/>
              </w:tabs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Отсутст</w:t>
            </w:r>
            <w:r w:rsidR="0040746B" w:rsidRPr="00D72B42">
              <w:rPr>
                <w:rStyle w:val="1"/>
                <w:rFonts w:eastAsia="Calibri"/>
                <w:sz w:val="24"/>
                <w:szCs w:val="24"/>
              </w:rPr>
              <w:t>вие цены производителя в отчете.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  <w:t>2. Определение ориентировочной цены на осн</w:t>
            </w:r>
            <w:r w:rsidR="0040746B" w:rsidRPr="00D72B42">
              <w:rPr>
                <w:rStyle w:val="1"/>
                <w:rFonts w:eastAsia="Calibri"/>
                <w:sz w:val="24"/>
                <w:szCs w:val="24"/>
              </w:rPr>
              <w:t>овании ответа одного посредника.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  <w:t xml:space="preserve">3. Неверное определение статуса претендента, </w:t>
            </w:r>
            <w:r w:rsidR="0040746B" w:rsidRPr="00D72B42">
              <w:rPr>
                <w:rStyle w:val="1"/>
                <w:rFonts w:eastAsia="Calibri"/>
                <w:sz w:val="24"/>
                <w:szCs w:val="24"/>
              </w:rPr>
              <w:t>от которого получена информация.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  <w:t>4.</w:t>
            </w:r>
            <w:r w:rsidRPr="00D72B42">
              <w:rPr>
                <w:rFonts w:ascii="Times New Roman" w:hAnsi="Times New Roman"/>
                <w:sz w:val="24"/>
                <w:szCs w:val="24"/>
              </w:rPr>
              <w:t>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Отсутствие перечня производителей и их офиц. представителей в отчете</w:t>
            </w:r>
            <w:r w:rsidR="0040746B" w:rsidRPr="00D72B42">
              <w:rPr>
                <w:rStyle w:val="1"/>
                <w:rFonts w:eastAsia="Calibri"/>
                <w:sz w:val="24"/>
                <w:szCs w:val="24"/>
              </w:rPr>
              <w:t>.</w:t>
            </w:r>
          </w:p>
          <w:p w:rsidR="00440313" w:rsidRPr="00D72B42" w:rsidRDefault="00440313" w:rsidP="00D72B42">
            <w:pPr>
              <w:pStyle w:val="2"/>
              <w:shd w:val="clear" w:color="auto" w:fill="auto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При наличии только одного ответа процедура закупки считается несостоявшейся. Решение о закупки принимается комиссией по закупкам. </w:t>
            </w:r>
          </w:p>
        </w:tc>
      </w:tr>
      <w:tr w:rsidR="005C5DE3" w:rsidRPr="00D72B42" w:rsidTr="00440313">
        <w:tc>
          <w:tcPr>
            <w:tcW w:w="1668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Разработка КД, требования к участнику</w:t>
            </w:r>
          </w:p>
        </w:tc>
        <w:tc>
          <w:tcPr>
            <w:tcW w:w="3969" w:type="dxa"/>
          </w:tcPr>
          <w:p w:rsidR="005C5DE3" w:rsidRDefault="005C5DE3" w:rsidP="00440313">
            <w:pPr>
              <w:pStyle w:val="2"/>
              <w:shd w:val="clear" w:color="auto" w:fill="auto"/>
              <w:tabs>
                <w:tab w:val="left" w:pos="672"/>
              </w:tabs>
              <w:spacing w:after="0" w:line="240" w:lineRule="auto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Установление ограничивающих требований к участникам (например: ”опыт поставок на предприятие</w:t>
            </w:r>
            <w:r w:rsidR="00835A72" w:rsidRPr="00D72B42">
              <w:rPr>
                <w:rStyle w:val="1"/>
                <w:rFonts w:eastAsia="Calibri"/>
                <w:sz w:val="24"/>
                <w:szCs w:val="24"/>
              </w:rPr>
              <w:t>, сжатые сроки поставки и т.д.).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2. 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Требование представления массы ненужных документов либо документов требующих длительного срока оформления при коротких сроках </w:t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подачи предложений</w:t>
            </w:r>
            <w:r w:rsidR="00835A72" w:rsidRPr="00D72B42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  <w:p w:rsidR="00440313" w:rsidRPr="00D72B42" w:rsidRDefault="00440313" w:rsidP="00440313">
            <w:pPr>
              <w:pStyle w:val="2"/>
              <w:shd w:val="clear" w:color="auto" w:fill="auto"/>
              <w:tabs>
                <w:tab w:val="left" w:pos="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1. Ограничивающие требования отсутствуют, за исключением требования 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”опыт поставок на предприятие</w:t>
            </w:r>
            <w:r w:rsidRPr="00D72B42">
              <w:rPr>
                <w:rStyle w:val="1"/>
                <w:rFonts w:eastAsia="Calibri" w:hAnsi="Lucida Sans Unicode"/>
                <w:sz w:val="24"/>
                <w:szCs w:val="24"/>
              </w:rPr>
              <w:t>‟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, имеющего значительную важность</w:t>
            </w:r>
            <w:r w:rsidRPr="00D72B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DE3" w:rsidRDefault="005C5DE3" w:rsidP="00D72B42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Требование представления массы ненужных документов отсутствует.</w:t>
            </w:r>
          </w:p>
          <w:p w:rsidR="00D72B42" w:rsidRPr="00D72B42" w:rsidRDefault="00D72B42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E3" w:rsidRPr="00D72B42" w:rsidTr="00440313">
        <w:tc>
          <w:tcPr>
            <w:tcW w:w="1668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Критерии выбора победителя, их удельный вес</w:t>
            </w:r>
            <w:r w:rsidR="00835A72" w:rsidRPr="00D72B42">
              <w:rPr>
                <w:rStyle w:val="1"/>
                <w:rFonts w:eastAsia="Calibri"/>
                <w:sz w:val="24"/>
                <w:szCs w:val="24"/>
              </w:rPr>
              <w:t xml:space="preserve">, </w:t>
            </w:r>
            <w:r w:rsidR="00835A72" w:rsidRPr="00D72B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оценка предложений участников, проведение заседаний комиссии по закупкам.</w:t>
            </w:r>
          </w:p>
        </w:tc>
        <w:tc>
          <w:tcPr>
            <w:tcW w:w="3969" w:type="dxa"/>
          </w:tcPr>
          <w:p w:rsidR="005C5DE3" w:rsidRPr="00D72B42" w:rsidRDefault="005C5DE3" w:rsidP="00D72B42">
            <w:pPr>
              <w:pStyle w:val="2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Установление в качестве критерия факторов, не имеющих решающего значения для выбора победителя (например: количество представленных референц-листов, количество представленных положительных отзывов, наличие собственной лаборатории и т.д.).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  <w:t>2. Отсутствие методики расчета либо методики, не позволяющей объективно рассчитать количество баллов.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3. 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Установление высокого удельного веса по другим критериям, а не по цене.</w:t>
            </w:r>
          </w:p>
          <w:p w:rsidR="00835A72" w:rsidRPr="00D72B42" w:rsidRDefault="00835A72" w:rsidP="00D72B42">
            <w:pPr>
              <w:pStyle w:val="2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4. </w:t>
            </w:r>
            <w:r w:rsidRPr="00D72B42">
              <w:rPr>
                <w:rFonts w:ascii="Times New Roman" w:hAnsi="Times New Roman"/>
                <w:sz w:val="24"/>
                <w:szCs w:val="24"/>
              </w:rPr>
              <w:t>Проведение заседаний комиссии в нарушение локальных правовых актов</w:t>
            </w:r>
          </w:p>
          <w:p w:rsidR="005C5DE3" w:rsidRPr="00D72B42" w:rsidRDefault="00835A72" w:rsidP="00D72B42">
            <w:pPr>
              <w:pStyle w:val="2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5. Выход членами комиссии за пределы правомерных требований документации о закупке.</w:t>
            </w:r>
          </w:p>
          <w:p w:rsidR="00835A72" w:rsidRPr="00D72B42" w:rsidRDefault="00835A72" w:rsidP="00D72B42">
            <w:pPr>
              <w:pStyle w:val="2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6. Применение критериев и способа оценки предложений, которые не предусмотрены в документации о закупке.</w:t>
            </w:r>
          </w:p>
          <w:p w:rsidR="00835A72" w:rsidRPr="00D72B42" w:rsidRDefault="00835A72" w:rsidP="00D72B42">
            <w:pPr>
              <w:pStyle w:val="2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7. Игнорирование требований в документации о закупке, </w:t>
            </w:r>
            <w:r w:rsidRPr="00D72B42">
              <w:rPr>
                <w:rFonts w:ascii="Times New Roman" w:hAnsi="Times New Roman"/>
                <w:sz w:val="24"/>
                <w:szCs w:val="24"/>
              </w:rPr>
              <w:lastRenderedPageBreak/>
              <w:t>нарушающих требования законодательства.</w:t>
            </w:r>
          </w:p>
          <w:p w:rsidR="00835A72" w:rsidRPr="00D72B42" w:rsidRDefault="00835A72" w:rsidP="00D72B42">
            <w:pPr>
              <w:pStyle w:val="2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D72B42"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 w:rsidRPr="00D72B42">
              <w:rPr>
                <w:rFonts w:ascii="Times New Roman" w:hAnsi="Times New Roman"/>
                <w:sz w:val="24"/>
                <w:szCs w:val="24"/>
              </w:rPr>
              <w:t xml:space="preserve"> членами комиссии проверки сведений об участниках конкурентной процедуры закупок на основании информации, содержащейся в государственных информационных ресурсах</w:t>
            </w:r>
          </w:p>
          <w:p w:rsidR="00835A72" w:rsidRPr="00D72B42" w:rsidRDefault="00835A72" w:rsidP="00D72B42">
            <w:pPr>
              <w:pStyle w:val="2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lastRenderedPageBreak/>
              <w:t>1. Подобные критерии отсутствуют.</w:t>
            </w: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2. Методика расчета утверждена ЛНПА.</w:t>
            </w: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3. Наибольший удельный вес имеет критерий – «цена».</w:t>
            </w:r>
          </w:p>
          <w:p w:rsidR="00835A72" w:rsidRPr="00D72B42" w:rsidRDefault="00835A72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4. Исключение причин возникновения нарушения, соблюдение правил о порядке работы комиссии.</w:t>
            </w:r>
          </w:p>
          <w:p w:rsidR="00835A72" w:rsidRPr="00D72B42" w:rsidRDefault="00835A72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5. Исключение причин возникновения нарушения, соблюдение правил о порядке работы комиссии.</w:t>
            </w:r>
          </w:p>
          <w:p w:rsidR="00835A72" w:rsidRPr="00D72B42" w:rsidRDefault="00835A72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6. Исключение причин возникновения нарушения.</w:t>
            </w:r>
          </w:p>
          <w:p w:rsidR="00835A72" w:rsidRPr="00D72B42" w:rsidRDefault="00835A72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7. При выявлении нарушений члены комиссии должны уведомить руководителя и не рассматривать и оценивать далее предложения участников.</w:t>
            </w:r>
          </w:p>
          <w:p w:rsidR="00D72B42" w:rsidRPr="00D72B42" w:rsidRDefault="00835A72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386096" w:rsidRPr="00D72B42">
              <w:rPr>
                <w:rFonts w:ascii="Times New Roman" w:hAnsi="Times New Roman"/>
                <w:sz w:val="24"/>
                <w:szCs w:val="24"/>
              </w:rPr>
              <w:t xml:space="preserve">В качестве подтверждения факта проверки к протоколу заседания комиссии прилагаются </w:t>
            </w:r>
            <w:proofErr w:type="spellStart"/>
            <w:r w:rsidR="00386096" w:rsidRPr="00D72B42">
              <w:rPr>
                <w:rFonts w:ascii="Times New Roman" w:hAnsi="Times New Roman"/>
                <w:sz w:val="24"/>
                <w:szCs w:val="24"/>
              </w:rPr>
              <w:t>скриншоты</w:t>
            </w:r>
            <w:proofErr w:type="spellEnd"/>
            <w:r w:rsidR="00386096" w:rsidRPr="00D72B42">
              <w:rPr>
                <w:rFonts w:ascii="Times New Roman" w:hAnsi="Times New Roman"/>
                <w:sz w:val="24"/>
                <w:szCs w:val="24"/>
              </w:rPr>
              <w:t xml:space="preserve"> сайтов, на которых осуществлялся поиск информации об участниках</w:t>
            </w:r>
            <w:r w:rsidR="00D72B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5DE3" w:rsidRPr="00D72B42" w:rsidTr="00440313">
        <w:tc>
          <w:tcPr>
            <w:tcW w:w="1668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2B42">
              <w:rPr>
                <w:rStyle w:val="1"/>
                <w:rFonts w:eastAsia="Calibri"/>
                <w:sz w:val="24"/>
                <w:szCs w:val="24"/>
              </w:rPr>
              <w:lastRenderedPageBreak/>
              <w:t>Определе</w:t>
            </w:r>
            <w:r w:rsidR="00440313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ние</w:t>
            </w:r>
            <w:proofErr w:type="spellEnd"/>
            <w:proofErr w:type="gramEnd"/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 компаний, которым будет направлено </w:t>
            </w:r>
            <w:proofErr w:type="spellStart"/>
            <w:r w:rsidRPr="00D72B42">
              <w:rPr>
                <w:rStyle w:val="1"/>
                <w:rFonts w:eastAsia="Calibri"/>
                <w:sz w:val="24"/>
                <w:szCs w:val="24"/>
              </w:rPr>
              <w:t>персональ</w:t>
            </w:r>
            <w:r w:rsidR="00440313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ное</w:t>
            </w:r>
            <w:proofErr w:type="spellEnd"/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2B42">
              <w:rPr>
                <w:rStyle w:val="1"/>
                <w:rFonts w:eastAsia="Calibri"/>
                <w:sz w:val="24"/>
                <w:szCs w:val="24"/>
              </w:rPr>
              <w:t>приглаше</w:t>
            </w:r>
            <w:r w:rsidR="00440313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969" w:type="dxa"/>
          </w:tcPr>
          <w:p w:rsidR="005C5DE3" w:rsidRPr="00D72B42" w:rsidRDefault="005C5DE3" w:rsidP="00D72B42">
            <w:pPr>
              <w:pStyle w:val="2"/>
              <w:shd w:val="clear" w:color="auto" w:fill="auto"/>
              <w:tabs>
                <w:tab w:val="left" w:pos="269"/>
              </w:tabs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Направление приглашений компаниям, сведения о которых отсутствуют в маркетинговых исследованиях.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2. 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Направление приглашений выборочным компаниям из отчета о маркетинговых исследованиях.</w:t>
            </w:r>
          </w:p>
          <w:p w:rsidR="004B593B" w:rsidRPr="00D72B42" w:rsidRDefault="004B593B" w:rsidP="00D72B42">
            <w:pPr>
              <w:pStyle w:val="2"/>
              <w:shd w:val="clear" w:color="auto" w:fill="auto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3. Несоблюдение правил по внесению изменений в приглашение и в документацию о закупке.</w:t>
            </w:r>
          </w:p>
          <w:p w:rsidR="004B593B" w:rsidRPr="00D72B42" w:rsidRDefault="004B593B" w:rsidP="00D72B42">
            <w:pPr>
              <w:pStyle w:val="2"/>
              <w:shd w:val="clear" w:color="auto" w:fill="auto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1. Приглашения в обязательном порядке направляются компаниям из «Регистра поставщиков».</w:t>
            </w: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2. Направление приглашений выборочным компаниям не допускается.</w:t>
            </w:r>
            <w:r w:rsidRPr="00D72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93B" w:rsidRPr="00D72B42" w:rsidRDefault="004B593B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3. При внесении изменений в приглашение и в документацию о закупке должен быть соблюден срок для подготовки и подачи предложений, в т.ч. продлен.</w:t>
            </w: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E3" w:rsidRPr="00D72B42" w:rsidTr="00440313">
        <w:tc>
          <w:tcPr>
            <w:tcW w:w="1668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Получение </w:t>
            </w:r>
            <w:proofErr w:type="spellStart"/>
            <w:proofErr w:type="gramStart"/>
            <w:r w:rsidRPr="00D72B42">
              <w:rPr>
                <w:rStyle w:val="1"/>
                <w:rFonts w:eastAsia="Calibri"/>
                <w:sz w:val="24"/>
                <w:szCs w:val="24"/>
              </w:rPr>
              <w:t>предложе</w:t>
            </w:r>
            <w:r w:rsidR="00440313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3969" w:type="dxa"/>
          </w:tcPr>
          <w:p w:rsidR="005C5DE3" w:rsidRPr="00D72B42" w:rsidRDefault="005C5DE3" w:rsidP="00D72B42">
            <w:pPr>
              <w:pStyle w:val="2"/>
              <w:shd w:val="clear" w:color="auto" w:fill="auto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Предложения поступают не в конверте непосредственно исполнителю.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2. 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Отсутствует реги</w:t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страция поступивших предложений.</w:t>
            </w:r>
          </w:p>
        </w:tc>
        <w:tc>
          <w:tcPr>
            <w:tcW w:w="3934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1. Механизм проведения процедуры закупки «Оформление конкурентного листа» закреплён </w:t>
            </w:r>
            <w:proofErr w:type="gramStart"/>
            <w:r w:rsidRPr="00D72B42">
              <w:rPr>
                <w:rFonts w:ascii="Times New Roman" w:hAnsi="Times New Roman"/>
                <w:sz w:val="24"/>
                <w:szCs w:val="24"/>
              </w:rPr>
              <w:t>действующими</w:t>
            </w:r>
            <w:proofErr w:type="gramEnd"/>
            <w:r w:rsidRPr="00D72B42">
              <w:rPr>
                <w:rFonts w:ascii="Times New Roman" w:hAnsi="Times New Roman"/>
                <w:sz w:val="24"/>
                <w:szCs w:val="24"/>
              </w:rPr>
              <w:t xml:space="preserve"> ЛНПА.</w:t>
            </w: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2. Предложения регистрируются в установленном порядке.</w:t>
            </w:r>
          </w:p>
        </w:tc>
      </w:tr>
      <w:tr w:rsidR="005C5DE3" w:rsidRPr="00D72B42" w:rsidTr="00440313">
        <w:tc>
          <w:tcPr>
            <w:tcW w:w="1668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Проведение тех</w:t>
            </w:r>
            <w:proofErr w:type="gramStart"/>
            <w:r w:rsidRPr="00D72B42">
              <w:rPr>
                <w:rStyle w:val="1"/>
                <w:rFonts w:eastAsia="Calibri"/>
                <w:sz w:val="24"/>
                <w:szCs w:val="24"/>
              </w:rPr>
              <w:t>.о</w:t>
            </w:r>
            <w:proofErr w:type="gramEnd"/>
            <w:r w:rsidRPr="00D72B42">
              <w:rPr>
                <w:rStyle w:val="1"/>
                <w:rFonts w:eastAsia="Calibri"/>
                <w:sz w:val="24"/>
                <w:szCs w:val="24"/>
              </w:rPr>
              <w:t>ценки</w:t>
            </w:r>
          </w:p>
        </w:tc>
        <w:tc>
          <w:tcPr>
            <w:tcW w:w="3969" w:type="dxa"/>
          </w:tcPr>
          <w:p w:rsidR="005C5DE3" w:rsidRPr="00D72B42" w:rsidRDefault="005C5DE3" w:rsidP="00D72B42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Отклонение предложений участников по формальному признаку.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2. 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Допуск предложений не соответствующих тех. заданию к дальнейшему участию в процедуре закупки.</w:t>
            </w:r>
          </w:p>
        </w:tc>
        <w:tc>
          <w:tcPr>
            <w:tcW w:w="3934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Возможность отклонения предложений участников по формальному признаку выносится на рассмотрение комиссии по закупкам.</w:t>
            </w:r>
            <w:r w:rsidRPr="00D72B42">
              <w:rPr>
                <w:rFonts w:ascii="Times New Roman" w:hAnsi="Times New Roman"/>
                <w:sz w:val="24"/>
                <w:szCs w:val="24"/>
              </w:rPr>
              <w:br/>
              <w:t>2. 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Допуск предложений не соответствующих тех. заданию к дальнейшему участию в процедуре закупки исключен.</w:t>
            </w:r>
          </w:p>
        </w:tc>
      </w:tr>
      <w:tr w:rsidR="005C5DE3" w:rsidRPr="00D72B42" w:rsidTr="00440313">
        <w:tc>
          <w:tcPr>
            <w:tcW w:w="1668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D72B42">
              <w:rPr>
                <w:rStyle w:val="1"/>
                <w:rFonts w:eastAsia="Calibri"/>
                <w:sz w:val="24"/>
                <w:szCs w:val="24"/>
              </w:rPr>
              <w:t>квалифика-ционных</w:t>
            </w:r>
            <w:proofErr w:type="spellEnd"/>
            <w:proofErr w:type="gramEnd"/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 данных</w:t>
            </w:r>
          </w:p>
        </w:tc>
        <w:tc>
          <w:tcPr>
            <w:tcW w:w="3969" w:type="dxa"/>
          </w:tcPr>
          <w:p w:rsidR="005C5DE3" w:rsidRPr="00D72B42" w:rsidRDefault="005C5DE3" w:rsidP="00D72B42">
            <w:pPr>
              <w:pStyle w:val="2"/>
              <w:shd w:val="clear" w:color="auto" w:fill="auto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Отклонение предложений участников по формальному признаку.</w:t>
            </w:r>
            <w:r w:rsidRPr="00D72B42">
              <w:rPr>
                <w:rFonts w:ascii="Times New Roman" w:hAnsi="Times New Roman"/>
                <w:sz w:val="24"/>
                <w:szCs w:val="24"/>
              </w:rPr>
              <w:br/>
              <w:t>2. 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Допуск предложений не соответствующих тех. заданию к дальнейшему участию в процедуре закупки.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3. 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Отсутствие анализа запрошенных документов.</w:t>
            </w:r>
          </w:p>
        </w:tc>
        <w:tc>
          <w:tcPr>
            <w:tcW w:w="3934" w:type="dxa"/>
          </w:tcPr>
          <w:p w:rsidR="005C5DE3" w:rsidRPr="00D72B42" w:rsidRDefault="005C5DE3" w:rsidP="00D72B42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Возможность отклонения предложений участников по формальному признаку выносится на рассмотрение комиссии по закупкам.</w:t>
            </w:r>
            <w:r w:rsidRPr="00D72B42">
              <w:rPr>
                <w:rFonts w:ascii="Times New Roman" w:hAnsi="Times New Roman"/>
                <w:sz w:val="24"/>
                <w:szCs w:val="24"/>
              </w:rPr>
              <w:br/>
              <w:t>2. 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Допуск предложений не соответствующих тех. заданию к дальнейшему участию в процедуре закупки исключен.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  <w:t>3. Отсутствие анализа запрошенных документов исключено.</w:t>
            </w: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E3" w:rsidRPr="00D72B42" w:rsidTr="00440313">
        <w:tc>
          <w:tcPr>
            <w:tcW w:w="1668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Проведение переговоров по 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lastRenderedPageBreak/>
              <w:t>улучшению условий</w:t>
            </w:r>
          </w:p>
        </w:tc>
        <w:tc>
          <w:tcPr>
            <w:tcW w:w="3969" w:type="dxa"/>
          </w:tcPr>
          <w:p w:rsidR="005C5DE3" w:rsidRPr="00D72B42" w:rsidRDefault="005C5DE3" w:rsidP="00D72B42">
            <w:pPr>
              <w:pStyle w:val="2"/>
              <w:shd w:val="clear" w:color="auto" w:fill="auto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lastRenderedPageBreak/>
              <w:t>1. Оказание давление на претендента как подсказка, что нужно еще снизить цену.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lastRenderedPageBreak/>
              <w:t>2. 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Определение очередности участников при проведении процедуры улучшения.</w:t>
            </w:r>
          </w:p>
        </w:tc>
        <w:tc>
          <w:tcPr>
            <w:tcW w:w="3934" w:type="dxa"/>
          </w:tcPr>
          <w:p w:rsidR="005C5DE3" w:rsidRDefault="005C5DE3" w:rsidP="00D72B42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lastRenderedPageBreak/>
              <w:t>1. Давление на претендента как подсказка, что нужно еще снизить цену не оказывается.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lastRenderedPageBreak/>
              <w:t>2. Процедура улучшения проводится одновременно для всех участников.</w:t>
            </w:r>
          </w:p>
          <w:p w:rsidR="00D72B42" w:rsidRPr="00D72B42" w:rsidRDefault="00D72B42" w:rsidP="00D72B42">
            <w:pPr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5C5DE3" w:rsidRPr="00D72B42" w:rsidTr="00440313">
        <w:tc>
          <w:tcPr>
            <w:tcW w:w="1668" w:type="dxa"/>
          </w:tcPr>
          <w:p w:rsidR="00440313" w:rsidRDefault="00440313" w:rsidP="00D72B42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Заключение договора</w:t>
            </w:r>
          </w:p>
        </w:tc>
        <w:tc>
          <w:tcPr>
            <w:tcW w:w="3969" w:type="dxa"/>
          </w:tcPr>
          <w:p w:rsidR="005C5DE3" w:rsidRPr="00D72B42" w:rsidRDefault="005C5DE3" w:rsidP="00D72B4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Заключаемый договор кардинально отличается от проекта договора, приложе</w:t>
            </w:r>
            <w:r w:rsidR="008A5FE1" w:rsidRPr="00D72B42">
              <w:rPr>
                <w:rStyle w:val="1"/>
                <w:rFonts w:eastAsia="Calibri"/>
                <w:sz w:val="24"/>
                <w:szCs w:val="24"/>
              </w:rPr>
              <w:t>нного к конкурсной документации.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  <w:t xml:space="preserve">2. В договор не внесены все технические условия и требования, являвшиеся обязательными </w:t>
            </w:r>
            <w:r w:rsidR="008A5FE1" w:rsidRPr="00D72B42">
              <w:rPr>
                <w:rStyle w:val="1"/>
                <w:rFonts w:eastAsia="Calibri"/>
                <w:sz w:val="24"/>
                <w:szCs w:val="24"/>
              </w:rPr>
              <w:t>для участия в процедуре закупки.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3. 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>Договор заключается на условиях, отличных от условий на которых участник был выбран победителем</w:t>
            </w:r>
            <w:r w:rsidR="00D67714" w:rsidRPr="00D72B42">
              <w:rPr>
                <w:rStyle w:val="1"/>
                <w:rFonts w:eastAsia="Calibri"/>
                <w:sz w:val="24"/>
                <w:szCs w:val="24"/>
              </w:rPr>
              <w:t>.</w:t>
            </w:r>
          </w:p>
          <w:p w:rsidR="00D67714" w:rsidRPr="00D72B42" w:rsidRDefault="00D67714" w:rsidP="00D72B42">
            <w:pPr>
              <w:pStyle w:val="2"/>
              <w:shd w:val="clear" w:color="auto" w:fill="auto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B593B" w:rsidRPr="00D72B42">
              <w:rPr>
                <w:rFonts w:ascii="Times New Roman" w:hAnsi="Times New Roman"/>
                <w:sz w:val="24"/>
                <w:szCs w:val="24"/>
              </w:rPr>
              <w:t>Несоблюдение сроков проведения конкурентной процедуры закупок.</w:t>
            </w:r>
          </w:p>
          <w:p w:rsidR="004B593B" w:rsidRPr="00D72B42" w:rsidRDefault="004B593B" w:rsidP="00D72B42">
            <w:pPr>
              <w:pStyle w:val="2"/>
              <w:shd w:val="clear" w:color="auto" w:fill="auto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5. Неправильное применение норм об отмене процедуры закупки и о внесении изменений в приглашение и в документацию о закупке.</w:t>
            </w:r>
          </w:p>
          <w:p w:rsidR="004B593B" w:rsidRPr="00D72B42" w:rsidRDefault="004B593B" w:rsidP="00D72B42">
            <w:pPr>
              <w:pStyle w:val="2"/>
              <w:shd w:val="clear" w:color="auto" w:fill="auto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6. Неправильное применение норм о признании конкурентной процедуры несостоявшейся.</w:t>
            </w:r>
          </w:p>
        </w:tc>
        <w:tc>
          <w:tcPr>
            <w:tcW w:w="3934" w:type="dxa"/>
          </w:tcPr>
          <w:p w:rsidR="00440313" w:rsidRDefault="0044031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1. Договор заключается исключительно в соответствии с условиями по результатам процедуры. </w:t>
            </w:r>
          </w:p>
          <w:p w:rsidR="001F61AA" w:rsidRPr="00D72B42" w:rsidRDefault="001F61AA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Процедура закупок, по результатам проведения которой заключается договор на закупку, осуществляется в отношении определенного предмета закупки (товаров, работ, услуг). Им определяется содержание договора – поставка товаров, выполнение работ, оказание услуг и т.п. Должны быть предусмотрены существенные условия, установленные законодательством для соответствующих договоров</w:t>
            </w: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2.</w:t>
            </w:r>
            <w:r w:rsidR="004B593B" w:rsidRPr="00D72B42">
              <w:rPr>
                <w:rFonts w:ascii="Times New Roman" w:hAnsi="Times New Roman"/>
                <w:sz w:val="24"/>
                <w:szCs w:val="24"/>
              </w:rPr>
              <w:t>3.</w:t>
            </w:r>
            <w:r w:rsidRPr="00D72B42">
              <w:rPr>
                <w:rFonts w:ascii="Times New Roman" w:hAnsi="Times New Roman"/>
                <w:sz w:val="24"/>
                <w:szCs w:val="24"/>
              </w:rPr>
              <w:t xml:space="preserve"> Возможно</w:t>
            </w:r>
            <w:r w:rsidR="00D67714" w:rsidRPr="00D72B42">
              <w:rPr>
                <w:rFonts w:ascii="Times New Roman" w:hAnsi="Times New Roman"/>
                <w:sz w:val="24"/>
                <w:szCs w:val="24"/>
              </w:rPr>
              <w:t xml:space="preserve"> только</w:t>
            </w:r>
            <w:r w:rsidRPr="00D72B42">
              <w:rPr>
                <w:rFonts w:ascii="Times New Roman" w:hAnsi="Times New Roman"/>
                <w:sz w:val="24"/>
                <w:szCs w:val="24"/>
              </w:rPr>
              <w:t xml:space="preserve"> дальнейшее улучшение условий поставки путем заключения дополнительных соглашений.</w:t>
            </w:r>
          </w:p>
          <w:p w:rsidR="004B593B" w:rsidRPr="00D72B42" w:rsidRDefault="004B593B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4. Соблюдение сроков проведения конкурентных процедур закупок, предусмотренных действующим законодательством и локальными нормативными актами.</w:t>
            </w:r>
          </w:p>
          <w:p w:rsidR="004B593B" w:rsidRPr="00D72B42" w:rsidRDefault="004B593B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5. Отсутствие финансирования, утрата необходимости приобретения товаров (работ, услуг), изменение предмета закупки и (или) требований к квалификационным данным участников процедуры закупки являются основанием для отмены процедуры.</w:t>
            </w:r>
          </w:p>
          <w:p w:rsidR="004B593B" w:rsidRPr="00D72B42" w:rsidRDefault="004B593B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>6. Соблюдение норм об основаниях признания конкурентной процедуры несостоявшейся, установленных</w:t>
            </w:r>
            <w:r w:rsidR="0040746B" w:rsidRPr="00D72B42">
              <w:rPr>
                <w:rFonts w:ascii="Times New Roman" w:hAnsi="Times New Roman"/>
                <w:sz w:val="24"/>
                <w:szCs w:val="24"/>
              </w:rPr>
              <w:t xml:space="preserve"> действующим законодательством и локальными нормативными актами.</w:t>
            </w:r>
          </w:p>
          <w:p w:rsidR="004B593B" w:rsidRDefault="004B593B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313" w:rsidRDefault="0044031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313" w:rsidRDefault="0044031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313" w:rsidRPr="00D72B42" w:rsidRDefault="0044031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E3" w:rsidRPr="00D72B42" w:rsidTr="00440313">
        <w:tc>
          <w:tcPr>
            <w:tcW w:w="1668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Исполнение договора</w:t>
            </w:r>
          </w:p>
        </w:tc>
        <w:tc>
          <w:tcPr>
            <w:tcW w:w="3969" w:type="dxa"/>
          </w:tcPr>
          <w:p w:rsidR="005C5DE3" w:rsidRPr="00D72B42" w:rsidRDefault="005C5DE3" w:rsidP="00D72B42">
            <w:pPr>
              <w:pStyle w:val="2"/>
              <w:shd w:val="clear" w:color="auto" w:fill="auto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Style w:val="1"/>
                <w:rFonts w:eastAsia="Calibri"/>
                <w:sz w:val="24"/>
                <w:szCs w:val="24"/>
              </w:rPr>
              <w:t>1. Игнорирование требований договора в части сроков поставки и сроков оплаты;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br/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2. 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t xml:space="preserve">Заключение доп. соглашений к </w:t>
            </w:r>
            <w:r w:rsidRPr="00D72B42">
              <w:rPr>
                <w:rStyle w:val="1"/>
                <w:rFonts w:eastAsia="Calibri"/>
                <w:sz w:val="24"/>
                <w:szCs w:val="24"/>
              </w:rPr>
              <w:lastRenderedPageBreak/>
              <w:t xml:space="preserve">договору с изменением условий, сложившихся по результатам </w:t>
            </w:r>
            <w:r w:rsidRPr="00D72B42">
              <w:rPr>
                <w:rStyle w:val="1"/>
                <w:rFonts w:eastAsiaTheme="minorHAnsi"/>
                <w:sz w:val="24"/>
                <w:szCs w:val="24"/>
              </w:rPr>
              <w:t>процедуры закупки</w:t>
            </w:r>
          </w:p>
        </w:tc>
        <w:tc>
          <w:tcPr>
            <w:tcW w:w="3934" w:type="dxa"/>
          </w:tcPr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lastRenderedPageBreak/>
              <w:t>1. Исполнение требований договора является безоговорочным.</w:t>
            </w:r>
          </w:p>
          <w:p w:rsidR="005C5DE3" w:rsidRPr="00D72B42" w:rsidRDefault="005C5DE3" w:rsidP="00D72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42">
              <w:rPr>
                <w:rFonts w:ascii="Times New Roman" w:hAnsi="Times New Roman"/>
                <w:sz w:val="24"/>
                <w:szCs w:val="24"/>
              </w:rPr>
              <w:t xml:space="preserve">2. Все изменения и дополнения вносятся путем заключения </w:t>
            </w:r>
            <w:r w:rsidRPr="00D72B4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соглашений, которые согласовываются всеми заинтересованными службами.</w:t>
            </w:r>
          </w:p>
        </w:tc>
      </w:tr>
    </w:tbl>
    <w:p w:rsidR="00533AE8" w:rsidRPr="00E03ED5" w:rsidRDefault="00533AE8" w:rsidP="008A5FE1">
      <w:pPr>
        <w:jc w:val="both"/>
        <w:rPr>
          <w:sz w:val="30"/>
          <w:szCs w:val="30"/>
        </w:rPr>
      </w:pPr>
    </w:p>
    <w:p w:rsidR="00D72B42" w:rsidRDefault="00D72B42" w:rsidP="00D72B42">
      <w:pPr>
        <w:jc w:val="both"/>
        <w:rPr>
          <w:sz w:val="28"/>
          <w:szCs w:val="28"/>
        </w:rPr>
      </w:pPr>
    </w:p>
    <w:p w:rsidR="00440313" w:rsidRPr="00782E41" w:rsidRDefault="00440313" w:rsidP="00D72B42">
      <w:pPr>
        <w:jc w:val="both"/>
        <w:rPr>
          <w:sz w:val="28"/>
          <w:szCs w:val="28"/>
        </w:rPr>
      </w:pPr>
    </w:p>
    <w:p w:rsidR="00D72B42" w:rsidRPr="00782E41" w:rsidRDefault="00D72B42" w:rsidP="00D72B42">
      <w:pPr>
        <w:jc w:val="both"/>
        <w:rPr>
          <w:sz w:val="28"/>
          <w:szCs w:val="28"/>
        </w:rPr>
      </w:pPr>
      <w:r w:rsidRPr="00782E41">
        <w:rPr>
          <w:sz w:val="28"/>
          <w:szCs w:val="28"/>
        </w:rPr>
        <w:t>Протокол вел:</w:t>
      </w:r>
    </w:p>
    <w:p w:rsidR="00D72B42" w:rsidRPr="00782E41" w:rsidRDefault="00D72B42" w:rsidP="00D72B42">
      <w:pPr>
        <w:jc w:val="both"/>
        <w:rPr>
          <w:sz w:val="28"/>
          <w:szCs w:val="28"/>
        </w:rPr>
      </w:pPr>
      <w:r w:rsidRPr="00782E41">
        <w:rPr>
          <w:sz w:val="28"/>
          <w:szCs w:val="28"/>
        </w:rPr>
        <w:t>Секретарь комиссии-</w:t>
      </w:r>
    </w:p>
    <w:p w:rsidR="00D72B42" w:rsidRDefault="00D72B42" w:rsidP="00D72B42">
      <w:pPr>
        <w:jc w:val="both"/>
        <w:rPr>
          <w:sz w:val="28"/>
          <w:szCs w:val="28"/>
        </w:rPr>
      </w:pPr>
      <w:r w:rsidRPr="00782E41">
        <w:rPr>
          <w:sz w:val="28"/>
          <w:szCs w:val="28"/>
        </w:rPr>
        <w:t xml:space="preserve">Начальник УВКБ                                                                         Е.Н. </w:t>
      </w:r>
      <w:proofErr w:type="spellStart"/>
      <w:r w:rsidRPr="00782E41">
        <w:rPr>
          <w:sz w:val="28"/>
          <w:szCs w:val="28"/>
        </w:rPr>
        <w:t>Колосовский</w:t>
      </w:r>
      <w:proofErr w:type="spellEnd"/>
    </w:p>
    <w:p w:rsidR="006451A8" w:rsidRPr="006451A8" w:rsidRDefault="006451A8" w:rsidP="008A5FE1">
      <w:pPr>
        <w:jc w:val="both"/>
        <w:rPr>
          <w:sz w:val="30"/>
          <w:szCs w:val="30"/>
        </w:rPr>
      </w:pPr>
    </w:p>
    <w:p w:rsidR="006451A8" w:rsidRPr="006451A8" w:rsidRDefault="006451A8" w:rsidP="008A5FE1">
      <w:pPr>
        <w:jc w:val="both"/>
        <w:rPr>
          <w:sz w:val="30"/>
          <w:szCs w:val="30"/>
        </w:rPr>
      </w:pPr>
    </w:p>
    <w:p w:rsidR="006451A8" w:rsidRPr="006451A8" w:rsidRDefault="006451A8" w:rsidP="008A5FE1">
      <w:pPr>
        <w:jc w:val="both"/>
        <w:rPr>
          <w:sz w:val="30"/>
          <w:szCs w:val="30"/>
        </w:rPr>
      </w:pPr>
    </w:p>
    <w:p w:rsidR="006451A8" w:rsidRPr="006451A8" w:rsidRDefault="006451A8" w:rsidP="008A5FE1">
      <w:pPr>
        <w:jc w:val="both"/>
        <w:rPr>
          <w:sz w:val="30"/>
          <w:szCs w:val="30"/>
        </w:rPr>
      </w:pPr>
    </w:p>
    <w:p w:rsidR="006451A8" w:rsidRPr="006451A8" w:rsidRDefault="006451A8" w:rsidP="008A5FE1">
      <w:pPr>
        <w:jc w:val="both"/>
        <w:rPr>
          <w:sz w:val="30"/>
          <w:szCs w:val="30"/>
        </w:rPr>
      </w:pPr>
    </w:p>
    <w:p w:rsidR="006451A8" w:rsidRPr="006451A8" w:rsidRDefault="006451A8" w:rsidP="008A5FE1">
      <w:pPr>
        <w:jc w:val="both"/>
        <w:rPr>
          <w:sz w:val="30"/>
          <w:szCs w:val="30"/>
        </w:rPr>
      </w:pPr>
    </w:p>
    <w:p w:rsidR="006451A8" w:rsidRPr="006451A8" w:rsidRDefault="006451A8" w:rsidP="008A5FE1">
      <w:pPr>
        <w:jc w:val="both"/>
        <w:rPr>
          <w:sz w:val="30"/>
          <w:szCs w:val="30"/>
        </w:rPr>
      </w:pPr>
    </w:p>
    <w:p w:rsidR="006451A8" w:rsidRPr="008A5FE1" w:rsidRDefault="006451A8" w:rsidP="008A5FE1">
      <w:pPr>
        <w:jc w:val="both"/>
        <w:rPr>
          <w:sz w:val="30"/>
          <w:szCs w:val="30"/>
        </w:rPr>
      </w:pPr>
    </w:p>
    <w:sectPr w:rsidR="006451A8" w:rsidRPr="008A5FE1" w:rsidSect="00440313">
      <w:footerReference w:type="default" r:id="rId8"/>
      <w:pgSz w:w="11906" w:h="16838"/>
      <w:pgMar w:top="851" w:right="707" w:bottom="851" w:left="1800" w:header="720" w:footer="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9C" w:rsidRDefault="0022799C" w:rsidP="00440313">
      <w:r>
        <w:separator/>
      </w:r>
    </w:p>
  </w:endnote>
  <w:endnote w:type="continuationSeparator" w:id="0">
    <w:p w:rsidR="0022799C" w:rsidRDefault="0022799C" w:rsidP="0044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626"/>
      <w:docPartObj>
        <w:docPartGallery w:val="Page Numbers (Bottom of Page)"/>
        <w:docPartUnique/>
      </w:docPartObj>
    </w:sdtPr>
    <w:sdtContent>
      <w:p w:rsidR="00440313" w:rsidRDefault="00440313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0313" w:rsidRDefault="004403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9C" w:rsidRDefault="0022799C" w:rsidP="00440313">
      <w:r>
        <w:separator/>
      </w:r>
    </w:p>
  </w:footnote>
  <w:footnote w:type="continuationSeparator" w:id="0">
    <w:p w:rsidR="0022799C" w:rsidRDefault="0022799C" w:rsidP="0044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4CD"/>
    <w:multiLevelType w:val="multilevel"/>
    <w:tmpl w:val="948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9327D"/>
    <w:multiLevelType w:val="hybridMultilevel"/>
    <w:tmpl w:val="4B4285A2"/>
    <w:lvl w:ilvl="0" w:tplc="13285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B77B5"/>
    <w:multiLevelType w:val="multilevel"/>
    <w:tmpl w:val="5B74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E3664"/>
    <w:multiLevelType w:val="hybridMultilevel"/>
    <w:tmpl w:val="6534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F6A58"/>
    <w:multiLevelType w:val="hybridMultilevel"/>
    <w:tmpl w:val="0726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AE8"/>
    <w:rsid w:val="000A52F3"/>
    <w:rsid w:val="001F61AA"/>
    <w:rsid w:val="0022799C"/>
    <w:rsid w:val="00386096"/>
    <w:rsid w:val="00397A0E"/>
    <w:rsid w:val="0040746B"/>
    <w:rsid w:val="00440313"/>
    <w:rsid w:val="004A7069"/>
    <w:rsid w:val="004B593B"/>
    <w:rsid w:val="004D5678"/>
    <w:rsid w:val="00533AE8"/>
    <w:rsid w:val="00555248"/>
    <w:rsid w:val="005A3DAF"/>
    <w:rsid w:val="005C5DE3"/>
    <w:rsid w:val="006451A8"/>
    <w:rsid w:val="00835A72"/>
    <w:rsid w:val="00846126"/>
    <w:rsid w:val="008A5FE1"/>
    <w:rsid w:val="009428C9"/>
    <w:rsid w:val="00C80A4F"/>
    <w:rsid w:val="00D67714"/>
    <w:rsid w:val="00D72B42"/>
    <w:rsid w:val="00F2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3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2"/>
    <w:rsid w:val="00533AE8"/>
    <w:rPr>
      <w:spacing w:val="10"/>
      <w:shd w:val="clear" w:color="auto" w:fill="FFFFFF"/>
    </w:rPr>
  </w:style>
  <w:style w:type="character" w:customStyle="1" w:styleId="0pt">
    <w:name w:val="Основной текст + Интервал 0 pt"/>
    <w:basedOn w:val="a4"/>
    <w:rsid w:val="00533AE8"/>
    <w:rPr>
      <w:color w:val="000000"/>
      <w:spacing w:val="9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533AE8"/>
    <w:pPr>
      <w:widowControl w:val="0"/>
      <w:shd w:val="clear" w:color="auto" w:fill="FFFFFF"/>
      <w:spacing w:after="120" w:line="0" w:lineRule="atLeast"/>
      <w:jc w:val="center"/>
    </w:pPr>
    <w:rPr>
      <w:spacing w:val="10"/>
    </w:rPr>
  </w:style>
  <w:style w:type="character" w:styleId="a5">
    <w:name w:val="Hyperlink"/>
    <w:basedOn w:val="a0"/>
    <w:uiPriority w:val="99"/>
    <w:unhideWhenUsed/>
    <w:rsid w:val="006451A8"/>
    <w:rPr>
      <w:color w:val="0000FF"/>
      <w:u w:val="single"/>
    </w:rPr>
  </w:style>
  <w:style w:type="character" w:styleId="a6">
    <w:name w:val="Strong"/>
    <w:basedOn w:val="a0"/>
    <w:uiPriority w:val="22"/>
    <w:qFormat/>
    <w:rsid w:val="00846126"/>
    <w:rPr>
      <w:b/>
      <w:bCs/>
    </w:rPr>
  </w:style>
  <w:style w:type="paragraph" w:styleId="a7">
    <w:name w:val="Normal (Web)"/>
    <w:basedOn w:val="a"/>
    <w:uiPriority w:val="99"/>
    <w:unhideWhenUsed/>
    <w:rsid w:val="0084612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46126"/>
    <w:pPr>
      <w:ind w:left="720"/>
      <w:contextualSpacing/>
    </w:pPr>
  </w:style>
  <w:style w:type="paragraph" w:styleId="a9">
    <w:name w:val="Balloon Text"/>
    <w:basedOn w:val="a"/>
    <w:link w:val="aa"/>
    <w:rsid w:val="00D72B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2B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403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40313"/>
  </w:style>
  <w:style w:type="paragraph" w:styleId="ad">
    <w:name w:val="footer"/>
    <w:basedOn w:val="a"/>
    <w:link w:val="ae"/>
    <w:uiPriority w:val="99"/>
    <w:rsid w:val="004403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27FA-2E91-4D2C-92D9-D90343DE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UVKB13600</dc:creator>
  <cp:keywords/>
  <dc:description/>
  <cp:lastModifiedBy>UVKB13600</cp:lastModifiedBy>
  <cp:revision>10</cp:revision>
  <cp:lastPrinted>2020-07-14T07:22:00Z</cp:lastPrinted>
  <dcterms:created xsi:type="dcterms:W3CDTF">2019-06-18T11:20:00Z</dcterms:created>
  <dcterms:modified xsi:type="dcterms:W3CDTF">2020-07-14T07:23:00Z</dcterms:modified>
</cp:coreProperties>
</file>